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B1295C" w14:textId="77777777" w:rsidR="00DE2378" w:rsidRPr="00DE2378" w:rsidRDefault="00DE2378" w:rsidP="00DE2378">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DE2378">
        <w:rPr>
          <w:rFonts w:ascii="Times New Roman" w:eastAsia="Times New Roman" w:hAnsi="Times New Roman" w:cs="Times New Roman"/>
          <w:b/>
          <w:bCs/>
          <w:kern w:val="36"/>
          <w:sz w:val="48"/>
          <w:szCs w:val="48"/>
          <w:lang w:eastAsia="en-GB"/>
          <w14:ligatures w14:val="none"/>
        </w:rPr>
        <w:t>Steppe Sisters Annual General Meeting</w:t>
      </w:r>
    </w:p>
    <w:p w14:paraId="358C9407" w14:textId="77777777" w:rsidR="00DE2378" w:rsidRPr="00DE2378" w:rsidRDefault="00DE2378" w:rsidP="00DE2378">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DE2378">
        <w:rPr>
          <w:rFonts w:ascii="Times New Roman" w:eastAsia="Times New Roman" w:hAnsi="Times New Roman" w:cs="Times New Roman"/>
          <w:b/>
          <w:bCs/>
          <w:kern w:val="0"/>
          <w:sz w:val="36"/>
          <w:szCs w:val="36"/>
          <w:lang w:eastAsia="en-GB"/>
          <w14:ligatures w14:val="none"/>
        </w:rPr>
        <w:t>Draft minutes</w:t>
      </w:r>
    </w:p>
    <w:p w14:paraId="6D178FB5" w14:textId="0D8EDB12"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b/>
          <w:bCs/>
          <w:kern w:val="0"/>
          <w:lang w:eastAsia="en-GB"/>
          <w14:ligatures w14:val="none"/>
        </w:rPr>
        <w:t>Date:</w:t>
      </w:r>
      <w:r w:rsidRPr="00DE2378">
        <w:rPr>
          <w:rFonts w:ascii="Times New Roman" w:eastAsia="Times New Roman" w:hAnsi="Times New Roman" w:cs="Times New Roman"/>
          <w:kern w:val="0"/>
          <w:lang w:eastAsia="en-GB"/>
          <w14:ligatures w14:val="none"/>
        </w:rPr>
        <w:t xml:space="preserve"> </w:t>
      </w:r>
      <w:r>
        <w:rPr>
          <w:rFonts w:ascii="Times New Roman" w:eastAsia="Times New Roman" w:hAnsi="Times New Roman" w:cs="Times New Roman"/>
          <w:kern w:val="0"/>
          <w:lang w:eastAsia="en-GB"/>
          <w14:ligatures w14:val="none"/>
        </w:rPr>
        <w:t>11 October 2025</w:t>
      </w:r>
      <w:r w:rsidRPr="00DE2378">
        <w:rPr>
          <w:rFonts w:ascii="Times New Roman" w:eastAsia="Times New Roman" w:hAnsi="Times New Roman" w:cs="Times New Roman"/>
          <w:kern w:val="0"/>
          <w:lang w:eastAsia="en-GB"/>
          <w14:ligatures w14:val="none"/>
        </w:rPr>
        <w:br/>
      </w:r>
      <w:r w:rsidRPr="00DE2378">
        <w:rPr>
          <w:rFonts w:ascii="Times New Roman" w:eastAsia="Times New Roman" w:hAnsi="Times New Roman" w:cs="Times New Roman"/>
          <w:b/>
          <w:bCs/>
          <w:kern w:val="0"/>
          <w:lang w:eastAsia="en-GB"/>
          <w14:ligatures w14:val="none"/>
        </w:rPr>
        <w:t>Venue:</w:t>
      </w:r>
      <w:r>
        <w:rPr>
          <w:rFonts w:ascii="Times New Roman" w:eastAsia="Times New Roman" w:hAnsi="Times New Roman" w:cs="Times New Roman"/>
          <w:kern w:val="0"/>
          <w:lang w:eastAsia="en-GB"/>
          <w14:ligatures w14:val="none"/>
        </w:rPr>
        <w:t xml:space="preserve"> King</w:t>
      </w:r>
      <w:r w:rsidR="00767746">
        <w:rPr>
          <w:rFonts w:ascii="Times New Roman" w:eastAsia="Times New Roman" w:hAnsi="Times New Roman" w:cs="Times New Roman"/>
          <w:kern w:val="0"/>
          <w:lang w:eastAsia="en-GB"/>
          <w14:ligatures w14:val="none"/>
        </w:rPr>
        <w:t>’</w:t>
      </w:r>
      <w:r>
        <w:rPr>
          <w:rFonts w:ascii="Times New Roman" w:eastAsia="Times New Roman" w:hAnsi="Times New Roman" w:cs="Times New Roman"/>
          <w:kern w:val="0"/>
          <w:lang w:eastAsia="en-GB"/>
          <w14:ligatures w14:val="none"/>
        </w:rPr>
        <w:t>s College</w:t>
      </w:r>
      <w:r w:rsidR="00767746">
        <w:rPr>
          <w:rFonts w:ascii="Times New Roman" w:eastAsia="Times New Roman" w:hAnsi="Times New Roman" w:cs="Times New Roman"/>
          <w:kern w:val="0"/>
          <w:lang w:eastAsia="en-GB"/>
          <w14:ligatures w14:val="none"/>
        </w:rPr>
        <w:t>,</w:t>
      </w:r>
      <w:r>
        <w:rPr>
          <w:rFonts w:ascii="Times New Roman" w:eastAsia="Times New Roman" w:hAnsi="Times New Roman" w:cs="Times New Roman"/>
          <w:kern w:val="0"/>
          <w:lang w:eastAsia="en-GB"/>
          <w14:ligatures w14:val="none"/>
        </w:rPr>
        <w:t xml:space="preserve"> Cambridge, </w:t>
      </w:r>
      <w:r w:rsidRPr="00DE2378">
        <w:rPr>
          <w:rFonts w:ascii="Times New Roman" w:eastAsia="Times New Roman" w:hAnsi="Times New Roman" w:cs="Times New Roman"/>
          <w:kern w:val="0"/>
          <w:lang w:eastAsia="en-GB"/>
          <w14:ligatures w14:val="none"/>
        </w:rPr>
        <w:t>with online participation</w:t>
      </w:r>
      <w:r w:rsidRPr="00DE2378">
        <w:rPr>
          <w:rFonts w:ascii="Times New Roman" w:eastAsia="Times New Roman" w:hAnsi="Times New Roman" w:cs="Times New Roman"/>
          <w:kern w:val="0"/>
          <w:lang w:eastAsia="en-GB"/>
          <w14:ligatures w14:val="none"/>
        </w:rPr>
        <w:br/>
      </w:r>
      <w:r w:rsidRPr="00DE2378">
        <w:rPr>
          <w:rFonts w:ascii="Times New Roman" w:eastAsia="Times New Roman" w:hAnsi="Times New Roman" w:cs="Times New Roman"/>
          <w:b/>
          <w:bCs/>
          <w:kern w:val="0"/>
          <w:lang w:eastAsia="en-GB"/>
          <w14:ligatures w14:val="none"/>
        </w:rPr>
        <w:t>Chair:</w:t>
      </w:r>
      <w:r w:rsidRPr="00DE2378">
        <w:rPr>
          <w:rFonts w:ascii="Times New Roman" w:eastAsia="Times New Roman" w:hAnsi="Times New Roman" w:cs="Times New Roman"/>
          <w:kern w:val="0"/>
          <w:lang w:eastAsia="en-GB"/>
          <w14:ligatures w14:val="none"/>
        </w:rPr>
        <w:t xml:space="preserve"> Dr Ashleigh Haruda</w:t>
      </w:r>
      <w:r w:rsidRPr="00DE2378">
        <w:rPr>
          <w:rFonts w:ascii="Times New Roman" w:eastAsia="Times New Roman" w:hAnsi="Times New Roman" w:cs="Times New Roman"/>
          <w:kern w:val="0"/>
          <w:lang w:eastAsia="en-GB"/>
          <w14:ligatures w14:val="none"/>
        </w:rPr>
        <w:br/>
      </w:r>
      <w:r w:rsidRPr="00DE2378">
        <w:rPr>
          <w:rFonts w:ascii="Times New Roman" w:eastAsia="Times New Roman" w:hAnsi="Times New Roman" w:cs="Times New Roman"/>
          <w:b/>
          <w:bCs/>
          <w:kern w:val="0"/>
          <w:lang w:eastAsia="en-GB"/>
          <w14:ligatures w14:val="none"/>
        </w:rPr>
        <w:t>Minute-taker:</w:t>
      </w:r>
      <w:r w:rsidRPr="00DE2378">
        <w:rPr>
          <w:rFonts w:ascii="Times New Roman" w:eastAsia="Times New Roman" w:hAnsi="Times New Roman" w:cs="Times New Roman"/>
          <w:kern w:val="0"/>
          <w:lang w:eastAsia="en-GB"/>
          <w14:ligatures w14:val="none"/>
        </w:rPr>
        <w:t xml:space="preserve"> </w:t>
      </w:r>
      <w:r>
        <w:rPr>
          <w:rFonts w:ascii="Times New Roman" w:eastAsia="Times New Roman" w:hAnsi="Times New Roman" w:cs="Times New Roman"/>
          <w:kern w:val="0"/>
          <w:lang w:eastAsia="en-GB"/>
          <w14:ligatures w14:val="none"/>
        </w:rPr>
        <w:t>Dr Katie Campbell</w:t>
      </w:r>
      <w:r w:rsidRPr="00DE2378">
        <w:rPr>
          <w:rFonts w:ascii="Times New Roman" w:eastAsia="Times New Roman" w:hAnsi="Times New Roman" w:cs="Times New Roman"/>
          <w:kern w:val="0"/>
          <w:lang w:eastAsia="en-GB"/>
          <w14:ligatures w14:val="none"/>
        </w:rPr>
        <w:br/>
      </w:r>
      <w:r w:rsidRPr="00DE2378">
        <w:rPr>
          <w:rFonts w:ascii="Times New Roman" w:eastAsia="Times New Roman" w:hAnsi="Times New Roman" w:cs="Times New Roman"/>
          <w:b/>
          <w:bCs/>
          <w:kern w:val="0"/>
          <w:lang w:eastAsia="en-GB"/>
          <w14:ligatures w14:val="none"/>
        </w:rPr>
        <w:t>Attendance:</w:t>
      </w:r>
      <w:r w:rsidRPr="00DE2378">
        <w:rPr>
          <w:rFonts w:ascii="Times New Roman" w:eastAsia="Times New Roman" w:hAnsi="Times New Roman" w:cs="Times New Roman"/>
          <w:kern w:val="0"/>
          <w:lang w:eastAsia="en-GB"/>
          <w14:ligatures w14:val="none"/>
        </w:rPr>
        <w:t xml:space="preserve"> 26 participants attended in person and online.</w:t>
      </w:r>
    </w:p>
    <w:p w14:paraId="3BF0F150" w14:textId="77777777" w:rsidR="00DE2378" w:rsidRPr="00DE2378" w:rsidRDefault="00DE2378" w:rsidP="00DE2378">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DE2378">
        <w:rPr>
          <w:rFonts w:ascii="Times New Roman" w:eastAsia="Times New Roman" w:hAnsi="Times New Roman" w:cs="Times New Roman"/>
          <w:b/>
          <w:bCs/>
          <w:kern w:val="0"/>
          <w:sz w:val="27"/>
          <w:szCs w:val="27"/>
          <w:lang w:eastAsia="en-GB"/>
          <w14:ligatures w14:val="none"/>
        </w:rPr>
        <w:t>1. Welcome and meeting arrangements</w:t>
      </w:r>
    </w:p>
    <w:p w14:paraId="25666CBF"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Ashleigh Haruda welcomed everyone attending in person and online. The meeting was confirmed as quorate.</w:t>
      </w:r>
    </w:p>
    <w:p w14:paraId="65669754" w14:textId="1AD5D14E"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 xml:space="preserve">The Chair explained that voting would take place by a show of hands, with both online and in-person participants able to vote. </w:t>
      </w:r>
    </w:p>
    <w:p w14:paraId="2BC85758" w14:textId="1EDA6BA2" w:rsidR="00DE2378" w:rsidRPr="00DE2378" w:rsidRDefault="00DE2378" w:rsidP="00DE2378">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DE2378">
        <w:rPr>
          <w:rFonts w:ascii="Times New Roman" w:eastAsia="Times New Roman" w:hAnsi="Times New Roman" w:cs="Times New Roman"/>
          <w:b/>
          <w:bCs/>
          <w:kern w:val="0"/>
          <w:sz w:val="27"/>
          <w:szCs w:val="27"/>
          <w:lang w:eastAsia="en-GB"/>
          <w14:ligatures w14:val="none"/>
        </w:rPr>
        <w:t xml:space="preserve">2. Previous AGM minutes </w:t>
      </w:r>
    </w:p>
    <w:p w14:paraId="2D8C53E6" w14:textId="77777777" w:rsid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The previous AGM minutes had been made available to members. The Chair invited corrections, noting that the minutes constituted the formal record of the meeting. No corrections were recorded.</w:t>
      </w:r>
      <w:r>
        <w:rPr>
          <w:rFonts w:ascii="Times New Roman" w:eastAsia="Times New Roman" w:hAnsi="Times New Roman" w:cs="Times New Roman"/>
          <w:kern w:val="0"/>
          <w:lang w:eastAsia="en-GB"/>
          <w14:ligatures w14:val="none"/>
        </w:rPr>
        <w:t xml:space="preserve"> </w:t>
      </w:r>
    </w:p>
    <w:p w14:paraId="1245E7CD" w14:textId="4D835935" w:rsid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b/>
          <w:bCs/>
          <w:kern w:val="0"/>
          <w:lang w:eastAsia="en-GB"/>
          <w14:ligatures w14:val="none"/>
        </w:rPr>
        <w:t>Resolution:</w:t>
      </w:r>
      <w:r>
        <w:rPr>
          <w:rFonts w:ascii="Times New Roman" w:eastAsia="Times New Roman" w:hAnsi="Times New Roman" w:cs="Times New Roman"/>
          <w:kern w:val="0"/>
          <w:lang w:eastAsia="en-GB"/>
          <w14:ligatures w14:val="none"/>
        </w:rPr>
        <w:t xml:space="preserve"> The minutes were formally approved. </w:t>
      </w:r>
    </w:p>
    <w:p w14:paraId="3A920C08" w14:textId="77777777" w:rsidR="00DE2378" w:rsidRPr="00DE2378" w:rsidRDefault="00DE2378" w:rsidP="00DE2378">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DE2378">
        <w:rPr>
          <w:rFonts w:ascii="Times New Roman" w:eastAsia="Times New Roman" w:hAnsi="Times New Roman" w:cs="Times New Roman"/>
          <w:b/>
          <w:bCs/>
          <w:kern w:val="0"/>
          <w:sz w:val="27"/>
          <w:szCs w:val="27"/>
          <w:lang w:eastAsia="en-GB"/>
          <w14:ligatures w14:val="none"/>
        </w:rPr>
        <w:t>3. Partnerships and regional development</w:t>
      </w:r>
    </w:p>
    <w:p w14:paraId="0FE468C9"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The meeting heard about efforts to develop partnerships with other networks supporting women in academia. These included a group working in South Asia and women’s groups in Türkiye, with the latter providing potential partners for a future conference.</w:t>
      </w:r>
    </w:p>
    <w:p w14:paraId="4894A908"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The development of regional groups for Mongolia, Iran and the Caucasus was also discussed. These groups offered opportunities to support members working across different geographical areas, including those outside the organisation’s principal existing areas of activity.</w:t>
      </w:r>
    </w:p>
    <w:p w14:paraId="0A2572B9"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Further updates on regional groups were provided during the open discussion.</w:t>
      </w:r>
    </w:p>
    <w:p w14:paraId="59AEDC60" w14:textId="77777777" w:rsidR="00DE2378" w:rsidRPr="00DE2378" w:rsidRDefault="00DE2378" w:rsidP="00DE2378">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DE2378">
        <w:rPr>
          <w:rFonts w:ascii="Times New Roman" w:eastAsia="Times New Roman" w:hAnsi="Times New Roman" w:cs="Times New Roman"/>
          <w:b/>
          <w:bCs/>
          <w:kern w:val="0"/>
          <w:sz w:val="27"/>
          <w:szCs w:val="27"/>
          <w:lang w:eastAsia="en-GB"/>
          <w14:ligatures w14:val="none"/>
        </w:rPr>
        <w:t>4. Conference activity and promotion of Steppe Sisters</w:t>
      </w:r>
    </w:p>
    <w:p w14:paraId="24493F6B"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b/>
          <w:bCs/>
          <w:kern w:val="0"/>
          <w:lang w:eastAsia="en-GB"/>
          <w14:ligatures w14:val="none"/>
        </w:rPr>
        <w:t>ESCAS conference, Lisbon</w:t>
      </w:r>
    </w:p>
    <w:p w14:paraId="2912BEF8"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Steppe Sisters had sponsored a session at the European Society for Central Asian Studies conference in Lisbon, organised by Mariana Castro. The panel had been successful and had provided opportunities to introduce Steppe Sisters to prospective members and recruit new participants. Activities also included a visit to the Museum of Asian Art in Lisbon.</w:t>
      </w:r>
    </w:p>
    <w:p w14:paraId="4F34F46E"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b/>
          <w:bCs/>
          <w:kern w:val="0"/>
          <w:lang w:eastAsia="en-GB"/>
          <w14:ligatures w14:val="none"/>
        </w:rPr>
        <w:lastRenderedPageBreak/>
        <w:t>“From Root to Rise”, Lyon</w:t>
      </w:r>
    </w:p>
    <w:p w14:paraId="3D91EC9D"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Kristen Hopper had presented Steppe Sisters at the “From Root to Rise” event in Lyon. Discussion included the experiences of small-grant recipients and how they had delivered training in the field. The event had provided useful connections and opportunities to learn from other organisations’ approaches.</w:t>
      </w:r>
    </w:p>
    <w:p w14:paraId="222F15E8"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b/>
          <w:bCs/>
          <w:kern w:val="0"/>
          <w:lang w:eastAsia="en-GB"/>
          <w14:ligatures w14:val="none"/>
        </w:rPr>
        <w:t>Forthcoming conferences</w:t>
      </w:r>
    </w:p>
    <w:p w14:paraId="03683B14"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 xml:space="preserve">Members were invited to identify forthcoming conferences at which Steppe Sisters might have a presence. TAG in York and a conference in Siena </w:t>
      </w:r>
      <w:proofErr w:type="gramStart"/>
      <w:r w:rsidRPr="00DE2378">
        <w:rPr>
          <w:rFonts w:ascii="Times New Roman" w:eastAsia="Times New Roman" w:hAnsi="Times New Roman" w:cs="Times New Roman"/>
          <w:kern w:val="0"/>
          <w:lang w:eastAsia="en-GB"/>
          <w14:ligatures w14:val="none"/>
        </w:rPr>
        <w:t>were</w:t>
      </w:r>
      <w:proofErr w:type="gramEnd"/>
      <w:r w:rsidRPr="00DE2378">
        <w:rPr>
          <w:rFonts w:ascii="Times New Roman" w:eastAsia="Times New Roman" w:hAnsi="Times New Roman" w:cs="Times New Roman"/>
          <w:kern w:val="0"/>
          <w:lang w:eastAsia="en-GB"/>
          <w14:ligatures w14:val="none"/>
        </w:rPr>
        <w:t xml:space="preserve"> mentioned.</w:t>
      </w:r>
    </w:p>
    <w:p w14:paraId="50AF20EB"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Informal gatherings, such as meeting for lunch, were suggested as a practical way for members attending the same conference to connect and discuss the organisation. Members giving research presentations were also encouraged, where appropriate, to include a final slide introducing Steppe Sisters.</w:t>
      </w:r>
    </w:p>
    <w:p w14:paraId="698EA91E"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b/>
          <w:bCs/>
          <w:kern w:val="0"/>
          <w:lang w:eastAsia="en-GB"/>
          <w14:ligatures w14:val="none"/>
        </w:rPr>
        <w:t>Potential training conferences</w:t>
      </w:r>
    </w:p>
    <w:p w14:paraId="20FAC442"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A joint conference in Türkiye, possibly in Antalya, was under consideration. Funding would be needed to take this forward, alongside funding for the proposed conference in Astana.</w:t>
      </w:r>
    </w:p>
    <w:p w14:paraId="49015C43" w14:textId="77777777" w:rsidR="00DE2378" w:rsidRDefault="00DE2378" w:rsidP="00DE2378">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DE2378">
        <w:rPr>
          <w:rFonts w:ascii="Times New Roman" w:eastAsia="Times New Roman" w:hAnsi="Times New Roman" w:cs="Times New Roman"/>
          <w:b/>
          <w:bCs/>
          <w:kern w:val="0"/>
          <w:sz w:val="27"/>
          <w:szCs w:val="27"/>
          <w:lang w:eastAsia="en-GB"/>
          <w14:ligatures w14:val="none"/>
        </w:rPr>
        <w:t xml:space="preserve">5. Communications </w:t>
      </w:r>
    </w:p>
    <w:p w14:paraId="31D5B1F4" w14:textId="57B1EFB9" w:rsid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 xml:space="preserve">Members </w:t>
      </w:r>
      <w:r w:rsidRPr="00DE2378">
        <w:rPr>
          <w:rFonts w:ascii="Times New Roman" w:eastAsia="Times New Roman" w:hAnsi="Times New Roman" w:cs="Times New Roman"/>
          <w:kern w:val="0"/>
          <w:lang w:eastAsia="en-GB"/>
          <w14:ligatures w14:val="none"/>
        </w:rPr>
        <w:t>considered whether Steppe Sisters should establish an account on another social media platform, as its Twitter account had become relatively inactive</w:t>
      </w:r>
      <w:r>
        <w:rPr>
          <w:rFonts w:ascii="Times New Roman" w:eastAsia="Times New Roman" w:hAnsi="Times New Roman" w:cs="Times New Roman"/>
          <w:kern w:val="0"/>
          <w:lang w:eastAsia="en-GB"/>
          <w14:ligatures w14:val="none"/>
        </w:rPr>
        <w:t>. Decision to focus on Instagram and retain Facebook and Telegram as main social media channels.</w:t>
      </w:r>
    </w:p>
    <w:p w14:paraId="31C50E20"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Elissa Bullion reported that Steppe Sisters continued to publish two newsletters each year, in winter and summer, distributed through Mailchimp.</w:t>
      </w:r>
    </w:p>
    <w:p w14:paraId="6FBBA2BC"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The mailing list had almost 180 subscribers. Some emails had bounced, often because addresses appeared to have been entered incorrectly. Members experiencing problems were asked to check their details and contact the organisation.</w:t>
      </w:r>
    </w:p>
    <w:p w14:paraId="0C5F0095"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Recent developments included more information about fieldwork and publications. However, much of the content still came from Steering Committee members, and Elissa encouraged contributions from the wider Steppe Sisters community.</w:t>
      </w:r>
    </w:p>
    <w:p w14:paraId="33A61864"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Suggested contributions included fieldwork reports, publication news, member introductions, question-and-answer features, and announcements of workshops and conferences. Members were invited to suggest other content they would find useful.</w:t>
      </w:r>
    </w:p>
    <w:p w14:paraId="07611090" w14:textId="43022CFB"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Elissa thanked everyone who had contributed over the preceding years and invited members to contact her with material, questions or suggestions.</w:t>
      </w:r>
    </w:p>
    <w:p w14:paraId="4F47E214" w14:textId="1ECBD951" w:rsidR="00DE2378" w:rsidRPr="00DE2378" w:rsidRDefault="00DE2378" w:rsidP="00DE2378">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Pr>
          <w:rFonts w:ascii="Times New Roman" w:eastAsia="Times New Roman" w:hAnsi="Times New Roman" w:cs="Times New Roman"/>
          <w:b/>
          <w:bCs/>
          <w:kern w:val="0"/>
          <w:sz w:val="27"/>
          <w:szCs w:val="27"/>
          <w:lang w:eastAsia="en-GB"/>
          <w14:ligatures w14:val="none"/>
        </w:rPr>
        <w:t>6. O</w:t>
      </w:r>
      <w:r w:rsidRPr="00DE2378">
        <w:rPr>
          <w:rFonts w:ascii="Times New Roman" w:eastAsia="Times New Roman" w:hAnsi="Times New Roman" w:cs="Times New Roman"/>
          <w:b/>
          <w:bCs/>
          <w:kern w:val="0"/>
          <w:sz w:val="27"/>
          <w:szCs w:val="27"/>
          <w:lang w:eastAsia="en-GB"/>
          <w14:ligatures w14:val="none"/>
        </w:rPr>
        <w:t>nline seminar series</w:t>
      </w:r>
    </w:p>
    <w:p w14:paraId="3D04D9EF"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Alex Slucky was organising the online seminar series, with two speakers scheduled. The plans for the coming year included two programme officers supporting online programming.</w:t>
      </w:r>
    </w:p>
    <w:p w14:paraId="7E297219" w14:textId="42E5486B" w:rsidR="00DE2378" w:rsidRPr="00DE2378" w:rsidRDefault="00767746" w:rsidP="00DE2378">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Pr>
          <w:rFonts w:ascii="Times New Roman" w:eastAsia="Times New Roman" w:hAnsi="Times New Roman" w:cs="Times New Roman"/>
          <w:b/>
          <w:bCs/>
          <w:kern w:val="0"/>
          <w:sz w:val="27"/>
          <w:szCs w:val="27"/>
          <w:lang w:eastAsia="en-GB"/>
          <w14:ligatures w14:val="none"/>
        </w:rPr>
        <w:lastRenderedPageBreak/>
        <w:t>7</w:t>
      </w:r>
      <w:r w:rsidR="00DE2378" w:rsidRPr="00DE2378">
        <w:rPr>
          <w:rFonts w:ascii="Times New Roman" w:eastAsia="Times New Roman" w:hAnsi="Times New Roman" w:cs="Times New Roman"/>
          <w:b/>
          <w:bCs/>
          <w:kern w:val="0"/>
          <w:sz w:val="27"/>
          <w:szCs w:val="27"/>
          <w:lang w:eastAsia="en-GB"/>
          <w14:ligatures w14:val="none"/>
        </w:rPr>
        <w:t>. Treasurer’s report</w:t>
      </w:r>
    </w:p>
    <w:p w14:paraId="170B25D7" w14:textId="114F45A8" w:rsidR="00DE2378" w:rsidRPr="00DE2378" w:rsidRDefault="00767746"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 xml:space="preserve">Dr. </w:t>
      </w:r>
      <w:r w:rsidR="00DE2378" w:rsidRPr="00DE2378">
        <w:rPr>
          <w:rFonts w:ascii="Times New Roman" w:eastAsia="Times New Roman" w:hAnsi="Times New Roman" w:cs="Times New Roman"/>
          <w:kern w:val="0"/>
          <w:lang w:eastAsia="en-GB"/>
          <w14:ligatures w14:val="none"/>
        </w:rPr>
        <w:t xml:space="preserve">Dilnoza </w:t>
      </w:r>
      <w:proofErr w:type="spellStart"/>
      <w:r>
        <w:rPr>
          <w:rFonts w:ascii="Times New Roman" w:eastAsia="Times New Roman" w:hAnsi="Times New Roman" w:cs="Times New Roman"/>
          <w:kern w:val="0"/>
          <w:lang w:eastAsia="en-GB"/>
          <w14:ligatures w14:val="none"/>
        </w:rPr>
        <w:t>Dutaraeva</w:t>
      </w:r>
      <w:proofErr w:type="spellEnd"/>
      <w:r>
        <w:rPr>
          <w:rFonts w:ascii="Times New Roman" w:eastAsia="Times New Roman" w:hAnsi="Times New Roman" w:cs="Times New Roman"/>
          <w:kern w:val="0"/>
          <w:lang w:eastAsia="en-GB"/>
          <w14:ligatures w14:val="none"/>
        </w:rPr>
        <w:t xml:space="preserve"> </w:t>
      </w:r>
      <w:r w:rsidR="00DE2378" w:rsidRPr="00DE2378">
        <w:rPr>
          <w:rFonts w:ascii="Times New Roman" w:eastAsia="Times New Roman" w:hAnsi="Times New Roman" w:cs="Times New Roman"/>
          <w:kern w:val="0"/>
          <w:lang w:eastAsia="en-GB"/>
          <w14:ligatures w14:val="none"/>
        </w:rPr>
        <w:t>presented the Treasurer’s report and described the ongoing work that she and Ashleigh were undertaking towards obtaining UK charitable status.</w:t>
      </w:r>
    </w:p>
    <w:p w14:paraId="21B76D38"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No income had been received during the reporting period. Website maintenance costs were reported as £210, leaving £330 available for the following year.</w:t>
      </w:r>
    </w:p>
    <w:p w14:paraId="14E5B518"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The need to receive donations through the website was highlighted. Once the legal and organisational arrangements had been resolved, Steppe Sisters would need a suitable mechanism through which supporters could donate online.</w:t>
      </w:r>
    </w:p>
    <w:p w14:paraId="01E19B43" w14:textId="43C149E2" w:rsidR="00DE2378" w:rsidRPr="00DE2378" w:rsidRDefault="00767746" w:rsidP="00DE2378">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Pr>
          <w:rFonts w:ascii="Times New Roman" w:eastAsia="Times New Roman" w:hAnsi="Times New Roman" w:cs="Times New Roman"/>
          <w:b/>
          <w:bCs/>
          <w:kern w:val="0"/>
          <w:sz w:val="27"/>
          <w:szCs w:val="27"/>
          <w:lang w:eastAsia="en-GB"/>
          <w14:ligatures w14:val="none"/>
        </w:rPr>
        <w:t>8</w:t>
      </w:r>
      <w:r w:rsidR="00DE2378" w:rsidRPr="00DE2378">
        <w:rPr>
          <w:rFonts w:ascii="Times New Roman" w:eastAsia="Times New Roman" w:hAnsi="Times New Roman" w:cs="Times New Roman"/>
          <w:b/>
          <w:bCs/>
          <w:kern w:val="0"/>
          <w:sz w:val="27"/>
          <w:szCs w:val="27"/>
          <w:lang w:eastAsia="en-GB"/>
          <w14:ligatures w14:val="none"/>
        </w:rPr>
        <w:t>. Steering Committee appointments</w:t>
      </w:r>
    </w:p>
    <w:p w14:paraId="470E1C2D" w14:textId="2179D4E2"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The Chair reported that there were vacancies for a webmaster and a programmes officer, and that two applications had been received.</w:t>
      </w:r>
    </w:p>
    <w:p w14:paraId="035BC518"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Katy Miller — proposed webmaster</w:t>
      </w:r>
    </w:p>
    <w:p w14:paraId="72A4CC8F"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Katy was based in Washington, DC, and was spending some time in Malta. She described her experience of managing websites and posting and updating content, alongside approximately ten years’ experience in public health, including work with USAID.</w:t>
      </w:r>
    </w:p>
    <w:p w14:paraId="3748758C"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Lisa Randisi — proposed programmes officer</w:t>
      </w:r>
    </w:p>
    <w:p w14:paraId="71D24F67"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Lisa was based at UCL in London. She described her background as a public archaeologist, including fieldwork in Mongolia and approximately fifteen years’ experience across museums, heritage consultancy and public programming.</w:t>
      </w:r>
    </w:p>
    <w:p w14:paraId="2C3D1090"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The proposed allocation was for Katy to take responsibility for the website and Lisa to support programmes. Both brought relevant technical skills and experience and were welcomed by the meeting.</w:t>
      </w:r>
    </w:p>
    <w:p w14:paraId="420FD49B" w14:textId="77777777" w:rsid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 xml:space="preserve">These members were elected by unanimous vote into position for standard steering committee terms. </w:t>
      </w:r>
    </w:p>
    <w:p w14:paraId="745C05CA" w14:textId="70BAD89E"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b/>
          <w:bCs/>
          <w:kern w:val="0"/>
          <w:lang w:eastAsia="en-GB"/>
          <w14:ligatures w14:val="none"/>
        </w:rPr>
        <w:t>Resolution:</w:t>
      </w:r>
      <w:r w:rsidRPr="00DE2378">
        <w:rPr>
          <w:rFonts w:ascii="Times New Roman" w:eastAsia="Times New Roman" w:hAnsi="Times New Roman" w:cs="Times New Roman"/>
          <w:kern w:val="0"/>
          <w:lang w:eastAsia="en-GB"/>
          <w14:ligatures w14:val="none"/>
        </w:rPr>
        <w:t xml:space="preserve"> </w:t>
      </w:r>
      <w:r>
        <w:rPr>
          <w:rFonts w:ascii="Times New Roman" w:eastAsia="Times New Roman" w:hAnsi="Times New Roman" w:cs="Times New Roman"/>
          <w:kern w:val="0"/>
          <w:lang w:eastAsia="en-GB"/>
          <w14:ligatures w14:val="none"/>
        </w:rPr>
        <w:t xml:space="preserve">Katy Miller and Lisa Randisi </w:t>
      </w:r>
      <w:r>
        <w:rPr>
          <w:rFonts w:ascii="Times New Roman" w:eastAsia="Times New Roman" w:hAnsi="Times New Roman" w:cs="Times New Roman"/>
          <w:kern w:val="0"/>
          <w:lang w:eastAsia="en-GB"/>
          <w14:ligatures w14:val="none"/>
        </w:rPr>
        <w:t>were elected</w:t>
      </w:r>
      <w:r>
        <w:rPr>
          <w:rFonts w:ascii="Times New Roman" w:eastAsia="Times New Roman" w:hAnsi="Times New Roman" w:cs="Times New Roman"/>
          <w:kern w:val="0"/>
          <w:lang w:eastAsia="en-GB"/>
          <w14:ligatures w14:val="none"/>
        </w:rPr>
        <w:t xml:space="preserve"> to the steering committee officer positions</w:t>
      </w:r>
    </w:p>
    <w:p w14:paraId="53BB6F10" w14:textId="45B309F7" w:rsidR="00DE2378" w:rsidRPr="00DE2378" w:rsidRDefault="00767746" w:rsidP="00DE2378">
      <w:pPr>
        <w:spacing w:before="100" w:beforeAutospacing="1" w:after="100" w:afterAutospacing="1" w:line="240" w:lineRule="auto"/>
        <w:rPr>
          <w:rFonts w:ascii="Times New Roman" w:eastAsia="Times New Roman" w:hAnsi="Times New Roman" w:cs="Times New Roman"/>
          <w:b/>
          <w:bCs/>
          <w:kern w:val="0"/>
          <w:sz w:val="27"/>
          <w:szCs w:val="27"/>
          <w:lang w:eastAsia="en-GB"/>
          <w14:ligatures w14:val="none"/>
        </w:rPr>
      </w:pPr>
      <w:r>
        <w:rPr>
          <w:rFonts w:ascii="Times New Roman" w:eastAsia="Times New Roman" w:hAnsi="Times New Roman" w:cs="Times New Roman"/>
          <w:b/>
          <w:bCs/>
          <w:kern w:val="0"/>
          <w:sz w:val="27"/>
          <w:szCs w:val="27"/>
          <w:lang w:eastAsia="en-GB"/>
          <w14:ligatures w14:val="none"/>
        </w:rPr>
        <w:t>9</w:t>
      </w:r>
      <w:r w:rsidR="00DE2378" w:rsidRPr="00DE2378">
        <w:rPr>
          <w:rFonts w:ascii="Times New Roman" w:eastAsia="Times New Roman" w:hAnsi="Times New Roman" w:cs="Times New Roman"/>
          <w:b/>
          <w:bCs/>
          <w:kern w:val="0"/>
          <w:sz w:val="27"/>
          <w:szCs w:val="27"/>
          <w:lang w:eastAsia="en-GB"/>
          <w14:ligatures w14:val="none"/>
        </w:rPr>
        <w:t>. Transition to a UK charity</w:t>
      </w:r>
    </w:p>
    <w:p w14:paraId="58A09FD6" w14:textId="029DFD32" w:rsidR="00DE2378" w:rsidRPr="00DE2378" w:rsidRDefault="00767746" w:rsidP="00DE2378">
      <w:pPr>
        <w:spacing w:before="100" w:beforeAutospacing="1" w:after="100" w:afterAutospacing="1" w:line="240" w:lineRule="auto"/>
        <w:outlineLvl w:val="3"/>
        <w:rPr>
          <w:rFonts w:ascii="Times New Roman" w:eastAsia="Times New Roman" w:hAnsi="Times New Roman" w:cs="Times New Roman"/>
          <w:b/>
          <w:bCs/>
          <w:kern w:val="0"/>
          <w:lang w:eastAsia="en-GB"/>
          <w14:ligatures w14:val="none"/>
        </w:rPr>
      </w:pPr>
      <w:r>
        <w:rPr>
          <w:rFonts w:ascii="Times New Roman" w:eastAsia="Times New Roman" w:hAnsi="Times New Roman" w:cs="Times New Roman"/>
          <w:b/>
          <w:bCs/>
          <w:kern w:val="0"/>
          <w:lang w:eastAsia="en-GB"/>
          <w14:ligatures w14:val="none"/>
        </w:rPr>
        <w:t>9</w:t>
      </w:r>
      <w:r w:rsidR="00DE2378" w:rsidRPr="00DE2378">
        <w:rPr>
          <w:rFonts w:ascii="Times New Roman" w:eastAsia="Times New Roman" w:hAnsi="Times New Roman" w:cs="Times New Roman"/>
          <w:b/>
          <w:bCs/>
          <w:kern w:val="0"/>
          <w:lang w:eastAsia="en-GB"/>
          <w14:ligatures w14:val="none"/>
        </w:rPr>
        <w:t>.1 Reasons for seeking UK charitable status</w:t>
      </w:r>
    </w:p>
    <w:p w14:paraId="2520CB95"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Ashleigh and Dilnoza explained why the Steering Committee proposed registering Steppe Sisters as a UK charity.</w:t>
      </w:r>
    </w:p>
    <w:p w14:paraId="762EC9C0"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The anticipated benefits included access to relevant UK tax exemptions and Gift Aid on eligible donations, increased organisational credibility, and a formal structure through which Steppe Sisters could continue to operate internationally.</w:t>
      </w:r>
    </w:p>
    <w:p w14:paraId="7BFEB48C"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lastRenderedPageBreak/>
        <w:t>The UK was considered a practical location because several Steering Committee members were based there, with more members currently in the UK than elsewhere in Europe. The proposed registration route was presented as offering an administrative burden proportionate to the organisation’s size.</w:t>
      </w:r>
    </w:p>
    <w:p w14:paraId="75614AFA" w14:textId="66259C48" w:rsidR="00DE2378" w:rsidRPr="00DE2378" w:rsidRDefault="00767746" w:rsidP="00DE2378">
      <w:pPr>
        <w:spacing w:before="100" w:beforeAutospacing="1" w:after="100" w:afterAutospacing="1" w:line="240" w:lineRule="auto"/>
        <w:outlineLvl w:val="3"/>
        <w:rPr>
          <w:rFonts w:ascii="Times New Roman" w:eastAsia="Times New Roman" w:hAnsi="Times New Roman" w:cs="Times New Roman"/>
          <w:b/>
          <w:bCs/>
          <w:kern w:val="0"/>
          <w:lang w:eastAsia="en-GB"/>
          <w14:ligatures w14:val="none"/>
        </w:rPr>
      </w:pPr>
      <w:r>
        <w:rPr>
          <w:rFonts w:ascii="Times New Roman" w:eastAsia="Times New Roman" w:hAnsi="Times New Roman" w:cs="Times New Roman"/>
          <w:b/>
          <w:bCs/>
          <w:kern w:val="0"/>
          <w:lang w:eastAsia="en-GB"/>
          <w14:ligatures w14:val="none"/>
        </w:rPr>
        <w:t>9</w:t>
      </w:r>
      <w:r w:rsidR="00DE2378" w:rsidRPr="00DE2378">
        <w:rPr>
          <w:rFonts w:ascii="Times New Roman" w:eastAsia="Times New Roman" w:hAnsi="Times New Roman" w:cs="Times New Roman"/>
          <w:b/>
          <w:bCs/>
          <w:kern w:val="0"/>
          <w:lang w:eastAsia="en-GB"/>
          <w14:ligatures w14:val="none"/>
        </w:rPr>
        <w:t>.2 Proposed legal structure</w:t>
      </w:r>
    </w:p>
    <w:p w14:paraId="30865D38"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The meeting heard an explanation of the principal options considered: a Charitable Incorporated Organisation (CIO) and a charitable company.</w:t>
      </w:r>
    </w:p>
    <w:p w14:paraId="2DB305B0"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A CIO was presented as the preferred structure for Steppe Sisters. The reasons included registration with a single regulator, a less complex organisational structure, and limited liability protection. Incorporation would also provide a structure through which the organisation could employ staff in the future.</w:t>
      </w:r>
    </w:p>
    <w:p w14:paraId="47EDEA55"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The CIO model was considered better suited to the organisation’s current size and needs.</w:t>
      </w:r>
    </w:p>
    <w:p w14:paraId="0D439DF7" w14:textId="52FAECD6" w:rsidR="00DE2378" w:rsidRPr="00DE2378" w:rsidRDefault="00767746" w:rsidP="00DE2378">
      <w:pPr>
        <w:spacing w:before="100" w:beforeAutospacing="1" w:after="100" w:afterAutospacing="1" w:line="240" w:lineRule="auto"/>
        <w:outlineLvl w:val="3"/>
        <w:rPr>
          <w:rFonts w:ascii="Times New Roman" w:eastAsia="Times New Roman" w:hAnsi="Times New Roman" w:cs="Times New Roman"/>
          <w:b/>
          <w:bCs/>
          <w:kern w:val="0"/>
          <w:lang w:eastAsia="en-GB"/>
          <w14:ligatures w14:val="none"/>
        </w:rPr>
      </w:pPr>
      <w:r>
        <w:rPr>
          <w:rFonts w:ascii="Times New Roman" w:eastAsia="Times New Roman" w:hAnsi="Times New Roman" w:cs="Times New Roman"/>
          <w:b/>
          <w:bCs/>
          <w:kern w:val="0"/>
          <w:lang w:eastAsia="en-GB"/>
          <w14:ligatures w14:val="none"/>
        </w:rPr>
        <w:t>9</w:t>
      </w:r>
      <w:r w:rsidR="00DE2378" w:rsidRPr="00DE2378">
        <w:rPr>
          <w:rFonts w:ascii="Times New Roman" w:eastAsia="Times New Roman" w:hAnsi="Times New Roman" w:cs="Times New Roman"/>
          <w:b/>
          <w:bCs/>
          <w:kern w:val="0"/>
          <w:lang w:eastAsia="en-GB"/>
          <w14:ligatures w14:val="none"/>
        </w:rPr>
        <w:t>.3 Relationship between trustees and the Steering Committee</w:t>
      </w:r>
    </w:p>
    <w:p w14:paraId="760FD376"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The proposed structure would introduce a board of trustees with legal responsibility for the charity and oversight of its activities. The Steering Committee would continue to coordinate the organisation’s work, allowing it to remain relatively large and flexible.</w:t>
      </w:r>
    </w:p>
    <w:p w14:paraId="583041B0"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The responsibilities described for trustees included:</w:t>
      </w:r>
    </w:p>
    <w:p w14:paraId="4E54E576" w14:textId="77777777" w:rsidR="00DE2378" w:rsidRPr="00DE2378" w:rsidRDefault="00DE2378" w:rsidP="00DE2378">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Acting as legal signatories and ensuring that the organisation met its obligations.</w:t>
      </w:r>
    </w:p>
    <w:p w14:paraId="29F3C89E" w14:textId="77777777" w:rsidR="00DE2378" w:rsidRPr="00DE2378" w:rsidRDefault="00DE2378" w:rsidP="00DE2378">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Ensuring that the AGM was called and required reports were submitted.</w:t>
      </w:r>
    </w:p>
    <w:p w14:paraId="08642CB2" w14:textId="77777777" w:rsidR="00DE2378" w:rsidRPr="00DE2378" w:rsidRDefault="00DE2378" w:rsidP="00DE2378">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Providing oversight and continuity.</w:t>
      </w:r>
    </w:p>
    <w:p w14:paraId="06134D3C" w14:textId="77777777" w:rsidR="00DE2378" w:rsidRPr="00DE2378" w:rsidRDefault="00DE2378" w:rsidP="00DE2378">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Supporting the resolution of disputes between members or difficulties within the Steering Committee.</w:t>
      </w:r>
    </w:p>
    <w:p w14:paraId="2D869C7D"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The distinction between trustee oversight and the Steering Committee’s continuing operational role was explained.</w:t>
      </w:r>
    </w:p>
    <w:p w14:paraId="202E28E6" w14:textId="207ED1D6" w:rsidR="00DE2378" w:rsidRPr="00DE2378" w:rsidRDefault="00767746" w:rsidP="00DE2378">
      <w:pPr>
        <w:spacing w:before="100" w:beforeAutospacing="1" w:after="100" w:afterAutospacing="1" w:line="240" w:lineRule="auto"/>
        <w:outlineLvl w:val="3"/>
        <w:rPr>
          <w:rFonts w:ascii="Times New Roman" w:eastAsia="Times New Roman" w:hAnsi="Times New Roman" w:cs="Times New Roman"/>
          <w:b/>
          <w:bCs/>
          <w:kern w:val="0"/>
          <w:lang w:eastAsia="en-GB"/>
          <w14:ligatures w14:val="none"/>
        </w:rPr>
      </w:pPr>
      <w:r>
        <w:rPr>
          <w:rFonts w:ascii="Times New Roman" w:eastAsia="Times New Roman" w:hAnsi="Times New Roman" w:cs="Times New Roman"/>
          <w:b/>
          <w:bCs/>
          <w:kern w:val="0"/>
          <w:lang w:eastAsia="en-GB"/>
          <w14:ligatures w14:val="none"/>
        </w:rPr>
        <w:t>9</w:t>
      </w:r>
      <w:r w:rsidR="00DE2378" w:rsidRPr="00DE2378">
        <w:rPr>
          <w:rFonts w:ascii="Times New Roman" w:eastAsia="Times New Roman" w:hAnsi="Times New Roman" w:cs="Times New Roman"/>
          <w:b/>
          <w:bCs/>
          <w:kern w:val="0"/>
          <w:lang w:eastAsia="en-GB"/>
          <w14:ligatures w14:val="none"/>
        </w:rPr>
        <w:t>.4 Membership arrangements</w:t>
      </w:r>
    </w:p>
    <w:p w14:paraId="25E3CFF4"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The organisation would need to maintain an official membership register. Members’ details, including names and email addresses, would need to be held securely.</w:t>
      </w:r>
    </w:p>
    <w:p w14:paraId="2FAD99A9"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The meeting discussed the possibility of linking formal membership and voting rights to a donation or membership contribution, while retaining access to social media for people who were not formal members.</w:t>
      </w:r>
    </w:p>
    <w:p w14:paraId="31ECAFF4" w14:textId="0CD4F765"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These arrangements had not been finalised. The Steering Committee and trustees would explore the practical arrangements over the following year</w:t>
      </w:r>
      <w:r>
        <w:rPr>
          <w:rFonts w:ascii="Times New Roman" w:eastAsia="Times New Roman" w:hAnsi="Times New Roman" w:cs="Times New Roman"/>
          <w:kern w:val="0"/>
          <w:lang w:eastAsia="en-GB"/>
          <w14:ligatures w14:val="none"/>
        </w:rPr>
        <w:t xml:space="preserve"> following gaining formal Charity status.</w:t>
      </w:r>
    </w:p>
    <w:p w14:paraId="6026E906" w14:textId="375567E4" w:rsidR="00DE2378" w:rsidRPr="00DE2378" w:rsidRDefault="00767746" w:rsidP="00DE2378">
      <w:pPr>
        <w:spacing w:before="100" w:beforeAutospacing="1" w:after="100" w:afterAutospacing="1" w:line="240" w:lineRule="auto"/>
        <w:outlineLvl w:val="3"/>
        <w:rPr>
          <w:rFonts w:ascii="Times New Roman" w:eastAsia="Times New Roman" w:hAnsi="Times New Roman" w:cs="Times New Roman"/>
          <w:b/>
          <w:bCs/>
          <w:kern w:val="0"/>
          <w:lang w:eastAsia="en-GB"/>
          <w14:ligatures w14:val="none"/>
        </w:rPr>
      </w:pPr>
      <w:r>
        <w:rPr>
          <w:rFonts w:ascii="Times New Roman" w:eastAsia="Times New Roman" w:hAnsi="Times New Roman" w:cs="Times New Roman"/>
          <w:b/>
          <w:bCs/>
          <w:kern w:val="0"/>
          <w:lang w:eastAsia="en-GB"/>
          <w14:ligatures w14:val="none"/>
        </w:rPr>
        <w:t>9</w:t>
      </w:r>
      <w:r w:rsidR="00DE2378" w:rsidRPr="00DE2378">
        <w:rPr>
          <w:rFonts w:ascii="Times New Roman" w:eastAsia="Times New Roman" w:hAnsi="Times New Roman" w:cs="Times New Roman"/>
          <w:b/>
          <w:bCs/>
          <w:kern w:val="0"/>
          <w:lang w:eastAsia="en-GB"/>
          <w14:ligatures w14:val="none"/>
        </w:rPr>
        <w:t>.5 Proposed trustees and terms</w:t>
      </w:r>
    </w:p>
    <w:p w14:paraId="4FC66CA9"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lastRenderedPageBreak/>
        <w:t>A board of five trustees was proposed. An odd number was intended to reduce the likelihood of tied votes.</w:t>
      </w:r>
    </w:p>
    <w:p w14:paraId="0A43754D"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The proposed composition was three ex-officio trustees, serving by virtue of their Steering Committee roles, and two external trustees.</w:t>
      </w:r>
    </w:p>
    <w:p w14:paraId="58F7BFA5"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The proposed ex-officio trustees were:</w:t>
      </w:r>
    </w:p>
    <w:p w14:paraId="33801162" w14:textId="77777777" w:rsidR="00DE2378" w:rsidRPr="00DE2378" w:rsidRDefault="00DE2378" w:rsidP="00DE2378">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Ashleigh Haruda.</w:t>
      </w:r>
    </w:p>
    <w:p w14:paraId="53279A6B" w14:textId="77777777" w:rsidR="00DE2378" w:rsidRPr="00DE2378" w:rsidRDefault="00DE2378" w:rsidP="00DE2378">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Kristen Hopper.</w:t>
      </w:r>
    </w:p>
    <w:p w14:paraId="315BCF17" w14:textId="77777777" w:rsidR="00DE2378" w:rsidRPr="00DE2378" w:rsidRDefault="00DE2378" w:rsidP="00DE2378">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Dilnoza [confirm full name and spelling].</w:t>
      </w:r>
    </w:p>
    <w:p w14:paraId="2A24857D"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Their trustee terms would align with their relevant Steering Committee appointments.</w:t>
      </w:r>
    </w:p>
    <w:p w14:paraId="5621E7F9"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The two proposed external trustees were:</w:t>
      </w:r>
    </w:p>
    <w:p w14:paraId="6DCD13F2" w14:textId="77777777" w:rsidR="00DE2378" w:rsidRPr="00DE2378" w:rsidRDefault="00DE2378" w:rsidP="00DE2378">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Svetlana Gorshenina, a historian at CNRS working on nineteenth-century Central Asia. Svetlana introduced her background, including doctorates from Tashkent University and the Sorbonne, and expressed interest in contributing to this new area of work.</w:t>
      </w:r>
    </w:p>
    <w:p w14:paraId="6F83189B" w14:textId="77777777" w:rsidR="00DE2378" w:rsidRPr="00DE2378" w:rsidRDefault="00DE2378" w:rsidP="00DE2378">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Ursula Brosseder, who was travelling and unable to attend. Ursula had worked in Mongolia for approximately twenty years, was based at a Leibniz centre in Germany, and had previously supported Steppe Sisters in obtaining Humboldt funding.</w:t>
      </w:r>
    </w:p>
    <w:p w14:paraId="1353EF84"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External trustees were to serve three-year terms, consistent with the terms described for Steering Committee members. The trustees would provide organisational continuity and help ensure that required paperwork and reporting were completed on time.</w:t>
      </w:r>
    </w:p>
    <w:p w14:paraId="16186283" w14:textId="1C8F76B9" w:rsid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 xml:space="preserve">Trustee appointments were approved by unanimous vote. </w:t>
      </w:r>
    </w:p>
    <w:p w14:paraId="7916F962" w14:textId="0A55A0BF"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b/>
          <w:bCs/>
          <w:kern w:val="0"/>
          <w:lang w:eastAsia="en-GB"/>
          <w14:ligatures w14:val="none"/>
        </w:rPr>
        <w:t>Resolution:</w:t>
      </w:r>
      <w:r w:rsidRPr="00DE2378">
        <w:rPr>
          <w:rFonts w:ascii="Times New Roman" w:eastAsia="Times New Roman" w:hAnsi="Times New Roman" w:cs="Times New Roman"/>
          <w:kern w:val="0"/>
          <w:lang w:eastAsia="en-GB"/>
          <w14:ligatures w14:val="none"/>
        </w:rPr>
        <w:t xml:space="preserve"> The</w:t>
      </w:r>
      <w:r>
        <w:rPr>
          <w:rFonts w:ascii="Times New Roman" w:eastAsia="Times New Roman" w:hAnsi="Times New Roman" w:cs="Times New Roman"/>
          <w:kern w:val="0"/>
          <w:lang w:eastAsia="en-GB"/>
          <w14:ligatures w14:val="none"/>
        </w:rPr>
        <w:t xml:space="preserve"> trustees were elected, with terms to start upon Charity Commission approval of application</w:t>
      </w:r>
    </w:p>
    <w:p w14:paraId="408800F9" w14:textId="4A486EB2" w:rsidR="00DE2378" w:rsidRPr="00DE2378" w:rsidRDefault="00767746" w:rsidP="00DE2378">
      <w:pPr>
        <w:spacing w:before="100" w:beforeAutospacing="1" w:after="100" w:afterAutospacing="1" w:line="240" w:lineRule="auto"/>
        <w:outlineLvl w:val="3"/>
        <w:rPr>
          <w:rFonts w:ascii="Times New Roman" w:eastAsia="Times New Roman" w:hAnsi="Times New Roman" w:cs="Times New Roman"/>
          <w:b/>
          <w:bCs/>
          <w:kern w:val="0"/>
          <w:lang w:eastAsia="en-GB"/>
          <w14:ligatures w14:val="none"/>
        </w:rPr>
      </w:pPr>
      <w:r>
        <w:rPr>
          <w:rFonts w:ascii="Times New Roman" w:eastAsia="Times New Roman" w:hAnsi="Times New Roman" w:cs="Times New Roman"/>
          <w:b/>
          <w:bCs/>
          <w:kern w:val="0"/>
          <w:lang w:eastAsia="en-GB"/>
          <w14:ligatures w14:val="none"/>
        </w:rPr>
        <w:t>9</w:t>
      </w:r>
      <w:r w:rsidR="00DE2378" w:rsidRPr="00DE2378">
        <w:rPr>
          <w:rFonts w:ascii="Times New Roman" w:eastAsia="Times New Roman" w:hAnsi="Times New Roman" w:cs="Times New Roman"/>
          <w:b/>
          <w:bCs/>
          <w:kern w:val="0"/>
          <w:lang w:eastAsia="en-GB"/>
          <w14:ligatures w14:val="none"/>
        </w:rPr>
        <w:t>.6 Vote on the proposed CIO constitution</w:t>
      </w:r>
    </w:p>
    <w:p w14:paraId="3C9A31F0"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Members were invited to comment on the proposed CIO constitution. No comments or objections were raised.</w:t>
      </w:r>
    </w:p>
    <w:p w14:paraId="027AAA18"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The constitution was put to a vote. No votes against were recorded, and the outcome was recorded as unanimous approval.</w:t>
      </w:r>
    </w:p>
    <w:p w14:paraId="36DC0F65"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b/>
          <w:bCs/>
          <w:kern w:val="0"/>
          <w:lang w:eastAsia="en-GB"/>
          <w14:ligatures w14:val="none"/>
        </w:rPr>
        <w:t>Resolution:</w:t>
      </w:r>
      <w:r w:rsidRPr="00DE2378">
        <w:rPr>
          <w:rFonts w:ascii="Times New Roman" w:eastAsia="Times New Roman" w:hAnsi="Times New Roman" w:cs="Times New Roman"/>
          <w:kern w:val="0"/>
          <w:lang w:eastAsia="en-GB"/>
          <w14:ligatures w14:val="none"/>
        </w:rPr>
        <w:t xml:space="preserve"> The proposed CIO constitution was approved.</w:t>
      </w:r>
    </w:p>
    <w:p w14:paraId="334763C5" w14:textId="3343803F" w:rsidR="00DE2378" w:rsidRPr="00DE2378" w:rsidRDefault="00767746" w:rsidP="00DE2378">
      <w:pPr>
        <w:spacing w:before="100" w:beforeAutospacing="1" w:after="100" w:afterAutospacing="1" w:line="240" w:lineRule="auto"/>
        <w:outlineLvl w:val="3"/>
        <w:rPr>
          <w:rFonts w:ascii="Times New Roman" w:eastAsia="Times New Roman" w:hAnsi="Times New Roman" w:cs="Times New Roman"/>
          <w:b/>
          <w:bCs/>
          <w:kern w:val="0"/>
          <w:lang w:eastAsia="en-GB"/>
          <w14:ligatures w14:val="none"/>
        </w:rPr>
      </w:pPr>
      <w:r>
        <w:rPr>
          <w:rFonts w:ascii="Times New Roman" w:eastAsia="Times New Roman" w:hAnsi="Times New Roman" w:cs="Times New Roman"/>
          <w:b/>
          <w:bCs/>
          <w:kern w:val="0"/>
          <w:lang w:eastAsia="en-GB"/>
          <w14:ligatures w14:val="none"/>
        </w:rPr>
        <w:t>9</w:t>
      </w:r>
      <w:r w:rsidR="00DE2378" w:rsidRPr="00DE2378">
        <w:rPr>
          <w:rFonts w:ascii="Times New Roman" w:eastAsia="Times New Roman" w:hAnsi="Times New Roman" w:cs="Times New Roman"/>
          <w:b/>
          <w:bCs/>
          <w:kern w:val="0"/>
          <w:lang w:eastAsia="en-GB"/>
          <w14:ligatures w14:val="none"/>
        </w:rPr>
        <w:t>.7 Next steps</w:t>
      </w:r>
    </w:p>
    <w:p w14:paraId="54CB5162" w14:textId="2E8D167E"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 xml:space="preserve">The intended next step was to </w:t>
      </w:r>
      <w:r w:rsidRPr="00DE2378">
        <w:rPr>
          <w:rFonts w:ascii="Times New Roman" w:eastAsia="Times New Roman" w:hAnsi="Times New Roman" w:cs="Times New Roman"/>
          <w:kern w:val="0"/>
          <w:lang w:eastAsia="en-GB"/>
          <w14:ligatures w14:val="none"/>
        </w:rPr>
        <w:t>apply</w:t>
      </w:r>
      <w:r w:rsidRPr="00DE2378">
        <w:rPr>
          <w:rFonts w:ascii="Times New Roman" w:eastAsia="Times New Roman" w:hAnsi="Times New Roman" w:cs="Times New Roman"/>
          <w:kern w:val="0"/>
          <w:lang w:eastAsia="en-GB"/>
          <w14:ligatures w14:val="none"/>
        </w:rPr>
        <w:t xml:space="preserve"> to the Charity Commission by the end of the calendar year.</w:t>
      </w:r>
      <w:r>
        <w:rPr>
          <w:rFonts w:ascii="Times New Roman" w:eastAsia="Times New Roman" w:hAnsi="Times New Roman" w:cs="Times New Roman"/>
          <w:kern w:val="0"/>
          <w:lang w:eastAsia="en-GB"/>
          <w14:ligatures w14:val="none"/>
        </w:rPr>
        <w:t xml:space="preserve"> Processing times with the Commission are currently about 5-6 weeks. </w:t>
      </w:r>
    </w:p>
    <w:p w14:paraId="16FE0E1F" w14:textId="2B70CD0C"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lastRenderedPageBreak/>
        <w:t>Further work</w:t>
      </w:r>
      <w:r>
        <w:rPr>
          <w:rFonts w:ascii="Times New Roman" w:eastAsia="Times New Roman" w:hAnsi="Times New Roman" w:cs="Times New Roman"/>
          <w:kern w:val="0"/>
          <w:lang w:eastAsia="en-GB"/>
          <w14:ligatures w14:val="none"/>
        </w:rPr>
        <w:t xml:space="preserve"> following approval</w:t>
      </w:r>
      <w:r w:rsidRPr="00DE2378">
        <w:rPr>
          <w:rFonts w:ascii="Times New Roman" w:eastAsia="Times New Roman" w:hAnsi="Times New Roman" w:cs="Times New Roman"/>
          <w:kern w:val="0"/>
          <w:lang w:eastAsia="en-GB"/>
          <w14:ligatures w14:val="none"/>
        </w:rPr>
        <w:t xml:space="preserve"> would include developing the membership register, clarifying membership and donation arrangements, and implementing the proposed governance structure.</w:t>
      </w:r>
    </w:p>
    <w:p w14:paraId="2B7075DB" w14:textId="5693ADE6" w:rsidR="00DE2378" w:rsidRPr="00DE2378" w:rsidRDefault="00767746" w:rsidP="00DE2378">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Pr>
          <w:rFonts w:ascii="Times New Roman" w:eastAsia="Times New Roman" w:hAnsi="Times New Roman" w:cs="Times New Roman"/>
          <w:b/>
          <w:bCs/>
          <w:kern w:val="0"/>
          <w:sz w:val="27"/>
          <w:szCs w:val="27"/>
          <w:lang w:eastAsia="en-GB"/>
          <w14:ligatures w14:val="none"/>
        </w:rPr>
        <w:t>10</w:t>
      </w:r>
      <w:r w:rsidR="00DE2378" w:rsidRPr="00DE2378">
        <w:rPr>
          <w:rFonts w:ascii="Times New Roman" w:eastAsia="Times New Roman" w:hAnsi="Times New Roman" w:cs="Times New Roman"/>
          <w:b/>
          <w:bCs/>
          <w:kern w:val="0"/>
          <w:sz w:val="27"/>
          <w:szCs w:val="27"/>
          <w:lang w:eastAsia="en-GB"/>
          <w14:ligatures w14:val="none"/>
        </w:rPr>
        <w:t xml:space="preserve">. </w:t>
      </w:r>
      <w:r w:rsidR="00DE2378">
        <w:rPr>
          <w:rFonts w:ascii="Times New Roman" w:eastAsia="Times New Roman" w:hAnsi="Times New Roman" w:cs="Times New Roman"/>
          <w:b/>
          <w:bCs/>
          <w:kern w:val="0"/>
          <w:sz w:val="27"/>
          <w:szCs w:val="27"/>
          <w:lang w:eastAsia="en-GB"/>
          <w14:ligatures w14:val="none"/>
        </w:rPr>
        <w:t>2026 Priorities</w:t>
      </w:r>
    </w:p>
    <w:p w14:paraId="14662E0D"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The priorities outlined for the coming year were to:</w:t>
      </w:r>
    </w:p>
    <w:p w14:paraId="2F0153E2" w14:textId="77777777" w:rsidR="00DE2378" w:rsidRPr="00DE2378" w:rsidRDefault="00DE2378" w:rsidP="00DE2378">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Submit the UK charity registration application.</w:t>
      </w:r>
    </w:p>
    <w:p w14:paraId="60FBD08D" w14:textId="77777777" w:rsidR="00DE2378" w:rsidRPr="00DE2378" w:rsidRDefault="00DE2378" w:rsidP="00DE2378">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Continue the online seminar series, supported by two programme officers.</w:t>
      </w:r>
    </w:p>
    <w:p w14:paraId="377CAE0E" w14:textId="77777777" w:rsidR="00DE2378" w:rsidRPr="00DE2378" w:rsidRDefault="00DE2378" w:rsidP="00DE2378">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Secure funding for training conferences.</w:t>
      </w:r>
    </w:p>
    <w:p w14:paraId="452E1A17" w14:textId="77777777" w:rsidR="00DE2378" w:rsidRPr="00DE2378" w:rsidRDefault="00DE2378" w:rsidP="00DE2378">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Develop the organisational arrangements needed to support donations and future activities.</w:t>
      </w:r>
    </w:p>
    <w:p w14:paraId="14ABB761"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The importance of securing new income was emphasised, particularly to enable the proposed training events.</w:t>
      </w:r>
    </w:p>
    <w:p w14:paraId="1AA6C19B" w14:textId="18487079" w:rsidR="00DE2378" w:rsidRPr="00DE2378" w:rsidRDefault="00DE2378" w:rsidP="00DE2378">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DE2378">
        <w:rPr>
          <w:rFonts w:ascii="Times New Roman" w:eastAsia="Times New Roman" w:hAnsi="Times New Roman" w:cs="Times New Roman"/>
          <w:b/>
          <w:bCs/>
          <w:kern w:val="0"/>
          <w:sz w:val="27"/>
          <w:szCs w:val="27"/>
          <w:lang w:eastAsia="en-GB"/>
          <w14:ligatures w14:val="none"/>
        </w:rPr>
        <w:t>1</w:t>
      </w:r>
      <w:r w:rsidR="00767746">
        <w:rPr>
          <w:rFonts w:ascii="Times New Roman" w:eastAsia="Times New Roman" w:hAnsi="Times New Roman" w:cs="Times New Roman"/>
          <w:b/>
          <w:bCs/>
          <w:kern w:val="0"/>
          <w:sz w:val="27"/>
          <w:szCs w:val="27"/>
          <w:lang w:eastAsia="en-GB"/>
          <w14:ligatures w14:val="none"/>
        </w:rPr>
        <w:t>1</w:t>
      </w:r>
      <w:r w:rsidRPr="00DE2378">
        <w:rPr>
          <w:rFonts w:ascii="Times New Roman" w:eastAsia="Times New Roman" w:hAnsi="Times New Roman" w:cs="Times New Roman"/>
          <w:b/>
          <w:bCs/>
          <w:kern w:val="0"/>
          <w:sz w:val="27"/>
          <w:szCs w:val="27"/>
          <w:lang w:eastAsia="en-GB"/>
          <w14:ligatures w14:val="none"/>
        </w:rPr>
        <w:t>. Open discussion: regional groups and member support</w:t>
      </w:r>
    </w:p>
    <w:p w14:paraId="0A5E2816"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b/>
          <w:bCs/>
          <w:kern w:val="0"/>
          <w:lang w:eastAsia="en-GB"/>
          <w14:ligatures w14:val="none"/>
        </w:rPr>
        <w:t>Caucasus</w:t>
      </w:r>
    </w:p>
    <w:p w14:paraId="59348020"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Katie Campbell reported on links with the existing “Caucasus through Time” group, whose interests overlapped considerably with those of Steppe Sisters.</w:t>
      </w:r>
    </w:p>
    <w:p w14:paraId="4E2424F0"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Katie had given a presentation to the group, and the two networks had agreed to remain in contact. The group had a Facebook discussion space, although activity there was limited. Further collaborative events were suggested as a useful way to develop the relationship.</w:t>
      </w:r>
    </w:p>
    <w:p w14:paraId="5BA9F8CE"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Members with ideas for Caucasus activities or collaborations were invited to contact Katie. Additional facilitators would be helpful.</w:t>
      </w:r>
    </w:p>
    <w:p w14:paraId="22BAED13"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b/>
          <w:bCs/>
          <w:kern w:val="0"/>
          <w:lang w:eastAsia="en-GB"/>
          <w14:ligatures w14:val="none"/>
        </w:rPr>
        <w:t>Informal support</w:t>
      </w:r>
    </w:p>
    <w:p w14:paraId="7825BD80"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The discussion also addressed how members could obtain advice and support. A structured support system had not appeared beneficial at that stage, but informal assistance remained available. Members were encouraged to ask for help when needed, with information available through Facebook.</w:t>
      </w:r>
    </w:p>
    <w:p w14:paraId="5AE3E244"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b/>
          <w:bCs/>
          <w:kern w:val="0"/>
          <w:lang w:eastAsia="en-GB"/>
          <w14:ligatures w14:val="none"/>
        </w:rPr>
        <w:t>Iran and Mongolia</w:t>
      </w:r>
    </w:p>
    <w:p w14:paraId="736C33D3"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Kristen reported that there had been limited progress with the Iran group.</w:t>
      </w:r>
    </w:p>
    <w:p w14:paraId="190D1FCA"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Progress with the Mongolia group had also been limited. Cecilia would welcome assistance in developing it, and potential interest among anthropologists was noted.</w:t>
      </w:r>
    </w:p>
    <w:p w14:paraId="27893EB5"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A Facebook group already existed, but members questioned whether another platform might be more suitable.</w:t>
      </w:r>
    </w:p>
    <w:p w14:paraId="573773AE"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b/>
          <w:bCs/>
          <w:kern w:val="0"/>
          <w:lang w:eastAsia="en-GB"/>
          <w14:ligatures w14:val="none"/>
        </w:rPr>
        <w:t>Follow-up:</w:t>
      </w:r>
      <w:r w:rsidRPr="00DE2378">
        <w:rPr>
          <w:rFonts w:ascii="Times New Roman" w:eastAsia="Times New Roman" w:hAnsi="Times New Roman" w:cs="Times New Roman"/>
          <w:kern w:val="0"/>
          <w:lang w:eastAsia="en-GB"/>
          <w14:ligatures w14:val="none"/>
        </w:rPr>
        <w:t xml:space="preserve"> The question of Facebook and alternative platforms would be brought to the Steering Committee for consideration.</w:t>
      </w:r>
    </w:p>
    <w:p w14:paraId="2A6D764E" w14:textId="2775A2DB" w:rsidR="00DE2378" w:rsidRPr="00DE2378" w:rsidRDefault="00DE2378" w:rsidP="00DE2378">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DE2378">
        <w:rPr>
          <w:rFonts w:ascii="Times New Roman" w:eastAsia="Times New Roman" w:hAnsi="Times New Roman" w:cs="Times New Roman"/>
          <w:b/>
          <w:bCs/>
          <w:kern w:val="0"/>
          <w:sz w:val="27"/>
          <w:szCs w:val="27"/>
          <w:lang w:eastAsia="en-GB"/>
          <w14:ligatures w14:val="none"/>
        </w:rPr>
        <w:lastRenderedPageBreak/>
        <w:t>1</w:t>
      </w:r>
      <w:r w:rsidR="00767746">
        <w:rPr>
          <w:rFonts w:ascii="Times New Roman" w:eastAsia="Times New Roman" w:hAnsi="Times New Roman" w:cs="Times New Roman"/>
          <w:b/>
          <w:bCs/>
          <w:kern w:val="0"/>
          <w:sz w:val="27"/>
          <w:szCs w:val="27"/>
          <w:lang w:eastAsia="en-GB"/>
          <w14:ligatures w14:val="none"/>
        </w:rPr>
        <w:t>2</w:t>
      </w:r>
      <w:r w:rsidRPr="00DE2378">
        <w:rPr>
          <w:rFonts w:ascii="Times New Roman" w:eastAsia="Times New Roman" w:hAnsi="Times New Roman" w:cs="Times New Roman"/>
          <w:b/>
          <w:bCs/>
          <w:kern w:val="0"/>
          <w:sz w:val="27"/>
          <w:szCs w:val="27"/>
          <w:lang w:eastAsia="en-GB"/>
          <w14:ligatures w14:val="none"/>
        </w:rPr>
        <w:t>. Future AGM locations</w:t>
      </w:r>
    </w:p>
    <w:p w14:paraId="44606088"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Dilnoza invited suggestions and offers to host future AGMs.</w:t>
      </w:r>
    </w:p>
    <w:p w14:paraId="40642536"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Hosting would require institutional support and fundraising to meet costs such as hotel accommodation and travel. The indicative amount discussed was approximately £1,000 to a few thousand pounds, depending on the arrangements.</w:t>
      </w:r>
    </w:p>
    <w:p w14:paraId="5CF4605B"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Durham was suggested as a possible location for the following year. A future AGM in the United States was also proposed.</w:t>
      </w:r>
    </w:p>
    <w:p w14:paraId="262177CC"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No final decision on a venue was recorded.</w:t>
      </w:r>
    </w:p>
    <w:p w14:paraId="6CFDA6CC" w14:textId="71E9444C" w:rsidR="00DE2378" w:rsidRPr="00DE2378" w:rsidRDefault="00DE2378" w:rsidP="00DE2378">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DE2378">
        <w:rPr>
          <w:rFonts w:ascii="Times New Roman" w:eastAsia="Times New Roman" w:hAnsi="Times New Roman" w:cs="Times New Roman"/>
          <w:b/>
          <w:bCs/>
          <w:kern w:val="0"/>
          <w:sz w:val="27"/>
          <w:szCs w:val="27"/>
          <w:lang w:eastAsia="en-GB"/>
          <w14:ligatures w14:val="none"/>
        </w:rPr>
        <w:t>1</w:t>
      </w:r>
      <w:r w:rsidR="00767746">
        <w:rPr>
          <w:rFonts w:ascii="Times New Roman" w:eastAsia="Times New Roman" w:hAnsi="Times New Roman" w:cs="Times New Roman"/>
          <w:b/>
          <w:bCs/>
          <w:kern w:val="0"/>
          <w:sz w:val="27"/>
          <w:szCs w:val="27"/>
          <w:lang w:eastAsia="en-GB"/>
          <w14:ligatures w14:val="none"/>
        </w:rPr>
        <w:t>3</w:t>
      </w:r>
      <w:r w:rsidRPr="00DE2378">
        <w:rPr>
          <w:rFonts w:ascii="Times New Roman" w:eastAsia="Times New Roman" w:hAnsi="Times New Roman" w:cs="Times New Roman"/>
          <w:b/>
          <w:bCs/>
          <w:kern w:val="0"/>
          <w:sz w:val="27"/>
          <w:szCs w:val="27"/>
          <w:lang w:eastAsia="en-GB"/>
          <w14:ligatures w14:val="none"/>
        </w:rPr>
        <w:t>. Close of meeting</w:t>
      </w:r>
    </w:p>
    <w:p w14:paraId="59F4CA35" w14:textId="77777777" w:rsidR="00DE2378" w:rsidRPr="00DE2378" w:rsidRDefault="00DE2378" w:rsidP="00DE2378">
      <w:pPr>
        <w:spacing w:before="100" w:beforeAutospacing="1" w:after="100" w:afterAutospacing="1" w:line="240" w:lineRule="auto"/>
        <w:rPr>
          <w:rFonts w:ascii="Times New Roman" w:eastAsia="Times New Roman" w:hAnsi="Times New Roman" w:cs="Times New Roman"/>
          <w:kern w:val="0"/>
          <w:lang w:eastAsia="en-GB"/>
          <w14:ligatures w14:val="none"/>
        </w:rPr>
      </w:pPr>
      <w:r w:rsidRPr="00DE2378">
        <w:rPr>
          <w:rFonts w:ascii="Times New Roman" w:eastAsia="Times New Roman" w:hAnsi="Times New Roman" w:cs="Times New Roman"/>
          <w:kern w:val="0"/>
          <w:lang w:eastAsia="en-GB"/>
          <w14:ligatures w14:val="none"/>
        </w:rPr>
        <w:t>Members were invited to raise any further matters. The meeting concluded with a reminder of the forthcoming online talk by Dr Rebecca Roberts.</w:t>
      </w:r>
    </w:p>
    <w:p w14:paraId="1A313532" w14:textId="77777777" w:rsidR="00DE2378" w:rsidRDefault="00DE2378"/>
    <w:sectPr w:rsidR="00DE23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3D72BA"/>
    <w:multiLevelType w:val="multilevel"/>
    <w:tmpl w:val="5A420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8A6E62"/>
    <w:multiLevelType w:val="multilevel"/>
    <w:tmpl w:val="CF2C8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5017653"/>
    <w:multiLevelType w:val="multilevel"/>
    <w:tmpl w:val="27427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A3343CF"/>
    <w:multiLevelType w:val="multilevel"/>
    <w:tmpl w:val="44083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8123596">
    <w:abstractNumId w:val="1"/>
  </w:num>
  <w:num w:numId="2" w16cid:durableId="387072477">
    <w:abstractNumId w:val="2"/>
  </w:num>
  <w:num w:numId="3" w16cid:durableId="596448894">
    <w:abstractNumId w:val="3"/>
  </w:num>
  <w:num w:numId="4" w16cid:durableId="90703622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378"/>
    <w:rsid w:val="0043698A"/>
    <w:rsid w:val="00767746"/>
    <w:rsid w:val="00D161DD"/>
    <w:rsid w:val="00DE23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21F97C4"/>
  <w15:chartTrackingRefBased/>
  <w15:docId w15:val="{6533BCC0-4125-F348-BADB-D7FA863C0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23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E23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E23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E23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23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23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23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23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23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23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E23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E23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DE23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23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23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23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23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2378"/>
    <w:rPr>
      <w:rFonts w:eastAsiaTheme="majorEastAsia" w:cstheme="majorBidi"/>
      <w:color w:val="272727" w:themeColor="text1" w:themeTint="D8"/>
    </w:rPr>
  </w:style>
  <w:style w:type="paragraph" w:styleId="Title">
    <w:name w:val="Title"/>
    <w:basedOn w:val="Normal"/>
    <w:next w:val="Normal"/>
    <w:link w:val="TitleChar"/>
    <w:uiPriority w:val="10"/>
    <w:qFormat/>
    <w:rsid w:val="00DE23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23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23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23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2378"/>
    <w:pPr>
      <w:spacing w:before="160"/>
      <w:jc w:val="center"/>
    </w:pPr>
    <w:rPr>
      <w:i/>
      <w:iCs/>
      <w:color w:val="404040" w:themeColor="text1" w:themeTint="BF"/>
    </w:rPr>
  </w:style>
  <w:style w:type="character" w:customStyle="1" w:styleId="QuoteChar">
    <w:name w:val="Quote Char"/>
    <w:basedOn w:val="DefaultParagraphFont"/>
    <w:link w:val="Quote"/>
    <w:uiPriority w:val="29"/>
    <w:rsid w:val="00DE2378"/>
    <w:rPr>
      <w:i/>
      <w:iCs/>
      <w:color w:val="404040" w:themeColor="text1" w:themeTint="BF"/>
    </w:rPr>
  </w:style>
  <w:style w:type="paragraph" w:styleId="ListParagraph">
    <w:name w:val="List Paragraph"/>
    <w:basedOn w:val="Normal"/>
    <w:uiPriority w:val="34"/>
    <w:qFormat/>
    <w:rsid w:val="00DE2378"/>
    <w:pPr>
      <w:ind w:left="720"/>
      <w:contextualSpacing/>
    </w:pPr>
  </w:style>
  <w:style w:type="character" w:styleId="IntenseEmphasis">
    <w:name w:val="Intense Emphasis"/>
    <w:basedOn w:val="DefaultParagraphFont"/>
    <w:uiPriority w:val="21"/>
    <w:qFormat/>
    <w:rsid w:val="00DE2378"/>
    <w:rPr>
      <w:i/>
      <w:iCs/>
      <w:color w:val="0F4761" w:themeColor="accent1" w:themeShade="BF"/>
    </w:rPr>
  </w:style>
  <w:style w:type="paragraph" w:styleId="IntenseQuote">
    <w:name w:val="Intense Quote"/>
    <w:basedOn w:val="Normal"/>
    <w:next w:val="Normal"/>
    <w:link w:val="IntenseQuoteChar"/>
    <w:uiPriority w:val="30"/>
    <w:qFormat/>
    <w:rsid w:val="00DE23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2378"/>
    <w:rPr>
      <w:i/>
      <w:iCs/>
      <w:color w:val="0F4761" w:themeColor="accent1" w:themeShade="BF"/>
    </w:rPr>
  </w:style>
  <w:style w:type="character" w:styleId="IntenseReference">
    <w:name w:val="Intense Reference"/>
    <w:basedOn w:val="DefaultParagraphFont"/>
    <w:uiPriority w:val="32"/>
    <w:qFormat/>
    <w:rsid w:val="00DE2378"/>
    <w:rPr>
      <w:b/>
      <w:bCs/>
      <w:smallCaps/>
      <w:color w:val="0F4761" w:themeColor="accent1" w:themeShade="BF"/>
      <w:spacing w:val="5"/>
    </w:rPr>
  </w:style>
  <w:style w:type="paragraph" w:styleId="NormalWeb">
    <w:name w:val="Normal (Web)"/>
    <w:basedOn w:val="Normal"/>
    <w:uiPriority w:val="99"/>
    <w:semiHidden/>
    <w:unhideWhenUsed/>
    <w:rsid w:val="00DE237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DE23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1978</Words>
  <Characters>11277</Characters>
  <Application>Microsoft Office Word</Application>
  <DocSecurity>0</DocSecurity>
  <Lines>93</Lines>
  <Paragraphs>26</Paragraphs>
  <ScaleCrop>false</ScaleCrop>
  <Company/>
  <LinksUpToDate>false</LinksUpToDate>
  <CharactersWithSpaces>13229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Ashleigh Haruda</dc:creator>
  <cp:keywords/>
  <dc:description/>
  <cp:lastModifiedBy>Ashleigh Haruda</cp:lastModifiedBy>
  <cp:revision>2</cp:revision>
  <dcterms:created xsi:type="dcterms:W3CDTF">2026-10-21T11:23:00Z</dcterms:created>
  <dcterms:modified xsi:type="dcterms:W3CDTF">2026-10-21T11:40:00Z</dcterms:modified>
</cp:coreProperties>
</file>